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B7" w:rsidRPr="00AA5AB7" w:rsidRDefault="00AA5AB7" w:rsidP="00AA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5AB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bookmarkStart w:id="0" w:name="_GoBack"/>
      <w:bookmarkEnd w:id="0"/>
    </w:p>
    <w:tbl>
      <w:tblPr>
        <w:tblW w:w="4950" w:type="pct"/>
        <w:tblCellSpacing w:w="0" w:type="dxa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1"/>
      </w:tblGrid>
      <w:tr w:rsidR="00AA5AB7" w:rsidRPr="00AA5AB7" w:rsidTr="00AA5AB7">
        <w:trPr>
          <w:tblCellSpacing w:w="0" w:type="dxa"/>
        </w:trPr>
        <w:tc>
          <w:tcPr>
            <w:tcW w:w="0" w:type="auto"/>
            <w:shd w:val="clear" w:color="auto" w:fill="EAEA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651"/>
            </w:tblGrid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Intitulé du poste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Expert en Bâtiment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Nom de l'entreprise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Polyexpert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Type d'emploi proposé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CDI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Domaine d'</w:t>
                  </w:r>
                  <w:proofErr w:type="spellStart"/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acitvité</w:t>
                  </w:r>
                  <w:proofErr w:type="spellEnd"/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 xml:space="preserve"> de l'entreprise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Expertise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Profil du diplômé recherché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Profil de DUT (secteur industriel)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Chimie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GEII (Génie électrique et informatique industrielle)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GMP (Génie mécanique et productique)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GTE (Génie thermique et énergie)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R&amp;T (Réseaux et télécommunications)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MP (Mesures physiques)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HSE (Hygiène, sécurité, environnement)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Profil de DUT (secteur tertiaire)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GEA (Gestion des entreprises et des administrations)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TC (Techniques de commercialisation)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DUT STID (Statistique et informatique décisionnelle)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Profil de LP (secteur industriel)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ARM (Administration des réseaux multimédia)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AQ (Animateur qualité)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CSCSN (Conception de surfaces complexes et simulations numériques)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GE5 (Gestion de l'énergie électrique - Eco efficacité Energétique)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LP MQM (Mesure de la qualité des </w:t>
                  </w:r>
                  <w:proofErr w:type="spellStart"/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mileux</w:t>
                  </w:r>
                  <w:proofErr w:type="spellEnd"/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PCSP (Protection civile et sécurité des populations)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TAAV (Technologies avancées appliquées aux véhicules)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VERTE (Valorisation des énergies renouvelables et transition énergétique)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Profil de LP (secteur tertiaire)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GRH (Assistant gestion des ressources humaines)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BA (Chargé de clientèle - banque assurance)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IDAM (Informatique décisionnelle appliquée au marketing)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LP MEI (Management des échanges internationaux)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Descriptif du poste /mission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Rattaché au Responsable du Bureau et à la Direction Opérationnelle régionale, vous êtes l’interlocuteur privilégié des Compagnies d’Assurance lors des missions d’expertise de sinistres dommage aux biens (dégâts des eaux, incendie, dommages électriques, tempêtes …)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Après un parcours d’intégration sur le terrain et grâce à vos connaissances techniques, vous prenez en charge la gestion des Expertises et vous intervenez sur les missions suivantes :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Communiquer avec les sinistrés et les compagnies d’assurance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Déterminer les causes et origines des sinistres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Evaluer les dommages ou préjudices subis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Analyser les conditions contractuelles et les responsabilités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Valoriser l’indemnité selon les directives des Compagnies d’Assurance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Rédiger des rapports d’expertise clairs, objectifs et dans le respect des contraintes de délais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De formation Bac+3 à Bac+5 (génie civil, bâtiment, contrôle et expertise…) vous bénéficiez d’une première expérience dans la gestion et la conduite de travaux TCE.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Vos qualités d’analyse et de synthèse, votre sens des responsabilités et votre discernement font de vous un professionnel apprécié et efficace.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Dans le cadre de l’exercice du métier d’Expert, vous serez en contact direct et constant avec les assurés sinistrés et les Compagnies d’Assurance.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Vous justifiez d’une image irréprochable de qualité, de probité et d’efficacité.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Vous avez le sens du service et de la relation client, ainsi que le goût pour le travail en équipe.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Vous êtes mobile sur les départements limitrophes au bureau et ponctuellement en cas de renfort, sur l’ensemble des bureaux de la région.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Conditions d'emploi: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Rémunération : A déterminer en fonction du profil de la personne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Horaires : Forfait jour, 218 jours par an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Statut : Cadre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Avantages sociaux : Mutuelle santé et prévoyance, retraite supplémentaire, intéressement aux résultats du groupe, participation aux bénéfices de l’entreprise, plan épargne et PERCO, titres restaurant, véhicule de fonction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Vous bénéficierez d'un process important de formation interne au métier de l'expertise.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Localisation du poste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Poitiers /Le Mans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Expérience souhaitée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 an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Contact pour répondre à l'offre :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CV</w:t>
                  </w:r>
                </w:p>
                <w:p w:rsidR="00AA5AB7" w:rsidRPr="00AA5AB7" w:rsidRDefault="00AA5AB7" w:rsidP="00AA5AB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Lettre de motivation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Nom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EL AYTI Stéphanie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Adresse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37 place François 1er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Les salons de la cité CS 80223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Cognac, Charente 16100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  <w:t>France</w:t>
                  </w: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br/>
                  </w:r>
                  <w:hyperlink r:id="rId5" w:tgtFrame="_blank" w:history="1">
                    <w:proofErr w:type="spellStart"/>
                    <w:r w:rsidRPr="00AA5AB7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fr-FR"/>
                      </w:rPr>
                      <w:t>Map</w:t>
                    </w:r>
                    <w:proofErr w:type="spellEnd"/>
                    <w:r w:rsidRPr="00AA5AB7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fr-FR"/>
                      </w:rPr>
                      <w:t xml:space="preserve"> It</w:t>
                    </w:r>
                  </w:hyperlink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Téléphone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0545829853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lastRenderedPageBreak/>
                    <w:t>E-mail</w:t>
                  </w: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AA5AB7" w:rsidRPr="00AA5AB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5AB7" w:rsidRPr="00AA5AB7" w:rsidRDefault="00AA5AB7" w:rsidP="00AA5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" w:tgtFrame="_blank" w:history="1">
                    <w:r w:rsidRPr="00AA5AB7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fr-FR"/>
                      </w:rPr>
                      <w:t>s.el-ayti@polyexpert.fr</w:t>
                    </w:r>
                  </w:hyperlink>
                  <w:r w:rsidRPr="00AA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</w:tbl>
          <w:p w:rsidR="00AA5AB7" w:rsidRPr="00AA5AB7" w:rsidRDefault="00AA5AB7" w:rsidP="00AA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A5AB7" w:rsidRPr="00AA5AB7" w:rsidRDefault="00AA5AB7" w:rsidP="00AA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5AB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</w:p>
    <w:p w:rsidR="006F2FCA" w:rsidRDefault="006F2FCA"/>
    <w:sectPr w:rsidR="006F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3053"/>
    <w:multiLevelType w:val="multilevel"/>
    <w:tmpl w:val="3EDC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109B6"/>
    <w:multiLevelType w:val="multilevel"/>
    <w:tmpl w:val="8EEC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012278"/>
    <w:multiLevelType w:val="multilevel"/>
    <w:tmpl w:val="311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4E39A8"/>
    <w:multiLevelType w:val="multilevel"/>
    <w:tmpl w:val="5334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937201"/>
    <w:multiLevelType w:val="multilevel"/>
    <w:tmpl w:val="B356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6B2039"/>
    <w:multiLevelType w:val="multilevel"/>
    <w:tmpl w:val="D2C4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B7"/>
    <w:rsid w:val="006F2FCA"/>
    <w:rsid w:val="00A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6143D-74FC-4F77-B598-67F3906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A5AB7"/>
    <w:rPr>
      <w:b/>
      <w:bCs/>
    </w:rPr>
  </w:style>
  <w:style w:type="character" w:customStyle="1" w:styleId="object">
    <w:name w:val="object"/>
    <w:basedOn w:val="Policepardfaut"/>
    <w:rsid w:val="00AA5AB7"/>
  </w:style>
  <w:style w:type="character" w:styleId="Lienhypertexte">
    <w:name w:val="Hyperlink"/>
    <w:basedOn w:val="Policepardfaut"/>
    <w:uiPriority w:val="99"/>
    <w:semiHidden/>
    <w:unhideWhenUsed/>
    <w:rsid w:val="00AA5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el-ayti@polyexpert.fr" TargetMode="External"/><Relationship Id="rId5" Type="http://schemas.openxmlformats.org/officeDocument/2006/relationships/hyperlink" Target="http://maps.google.com/maps?q=37+place+Fran%C3%A7ois+1er+Les+salons+de+la+cit%C3%A9+CS+80223+Cognac%2C+Charente+16100+F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Tapioca</dc:creator>
  <cp:keywords/>
  <dc:description/>
  <cp:lastModifiedBy>Tapioca</cp:lastModifiedBy>
  <cp:revision>1</cp:revision>
  <dcterms:created xsi:type="dcterms:W3CDTF">2020-03-04T09:04:00Z</dcterms:created>
  <dcterms:modified xsi:type="dcterms:W3CDTF">2020-03-04T09:05:00Z</dcterms:modified>
</cp:coreProperties>
</file>