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E73" w:rsidRDefault="00A72E73" w:rsidP="003E3C0B">
      <w:pPr>
        <w:autoSpaceDE w:val="0"/>
        <w:autoSpaceDN w:val="0"/>
        <w:adjustRightInd w:val="0"/>
        <w:spacing w:after="0" w:line="240" w:lineRule="auto"/>
        <w:jc w:val="both"/>
        <w:rPr>
          <w:rFonts w:ascii="Arial-BoldMT" w:hAnsi="Arial-BoldMT" w:cs="Arial-BoldMT"/>
          <w:b/>
          <w:bCs/>
          <w:color w:val="2E74B5" w:themeColor="accent1" w:themeShade="BF"/>
          <w:sz w:val="21"/>
          <w:szCs w:val="2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72E73" w:rsidRPr="009F7284" w:rsidTr="00C511B6">
        <w:tc>
          <w:tcPr>
            <w:tcW w:w="10740" w:type="dxa"/>
            <w:shd w:val="clear" w:color="auto" w:fill="C00000"/>
          </w:tcPr>
          <w:p w:rsidR="00A72E73" w:rsidRPr="009F7284" w:rsidRDefault="00A72E73" w:rsidP="00C511B6">
            <w:pPr>
              <w:spacing w:before="120" w:after="120"/>
              <w:jc w:val="both"/>
              <w:rPr>
                <w:rFonts w:ascii="Arial" w:hAnsi="Arial" w:cs="Arial"/>
                <w:b/>
              </w:rPr>
            </w:pPr>
            <w:r w:rsidRPr="009F7284">
              <w:rPr>
                <w:rFonts w:ascii="Arial" w:hAnsi="Arial" w:cs="Arial"/>
                <w:b/>
              </w:rPr>
              <w:t>EMPLOYEUR</w:t>
            </w:r>
          </w:p>
        </w:tc>
      </w:tr>
      <w:tr w:rsidR="00A72E73" w:rsidRPr="00DC4D5E" w:rsidTr="00C511B6">
        <w:tc>
          <w:tcPr>
            <w:tcW w:w="10740" w:type="dxa"/>
            <w:shd w:val="clear" w:color="auto" w:fill="F2F2F2" w:themeFill="background1" w:themeFillShade="F2"/>
          </w:tcPr>
          <w:p w:rsidR="00A72E73" w:rsidRPr="00DC4D5E" w:rsidRDefault="00A72E73" w:rsidP="00A72E73">
            <w:pPr>
              <w:autoSpaceDE w:val="0"/>
              <w:autoSpaceDN w:val="0"/>
              <w:adjustRightInd w:val="0"/>
              <w:jc w:val="both"/>
              <w:rPr>
                <w:rFonts w:ascii="Arial" w:hAnsi="Arial" w:cs="Arial"/>
              </w:rPr>
            </w:pPr>
            <w:r w:rsidRPr="00A72E73">
              <w:rPr>
                <w:rFonts w:ascii="ArialMT" w:hAnsi="ArialMT" w:cs="ArialMT"/>
                <w:color w:val="5F5F5F"/>
                <w:sz w:val="17"/>
                <w:szCs w:val="17"/>
              </w:rPr>
              <w:t xml:space="preserve">     Situé à 15 km de Tours, le centre du CEA (Commissariat à l’Energie Atomique et aux énergies alternatives) Le </w:t>
            </w:r>
            <w:proofErr w:type="spellStart"/>
            <w:r w:rsidRPr="00A72E73">
              <w:rPr>
                <w:rFonts w:ascii="ArialMT" w:hAnsi="ArialMT" w:cs="ArialMT"/>
                <w:color w:val="5F5F5F"/>
                <w:sz w:val="17"/>
                <w:szCs w:val="17"/>
              </w:rPr>
              <w:t>Ripault</w:t>
            </w:r>
            <w:proofErr w:type="spellEnd"/>
            <w:r w:rsidRPr="00A72E73">
              <w:rPr>
                <w:rFonts w:ascii="ArialMT" w:hAnsi="ArialMT" w:cs="ArialMT"/>
                <w:color w:val="5F5F5F"/>
                <w:sz w:val="17"/>
                <w:szCs w:val="17"/>
              </w:rPr>
              <w:t xml:space="preserve"> concentre tous les métiers et compétences scientifiques et techniques pour la mise au point de nouveaux matériaux, depuis leur développement (conception, synthèse, sécurité et fiabilité d’emploi) jusqu'à leur industrialisation (procédés de mise en œuvre et intégration système). Cette expertise, de l’amont à l’aval, développée au service de la Défense, trouve de nombreuses applications dans le domaine civil, profitant aussi bien à de grands industriels qu’à des PME.</w:t>
            </w:r>
          </w:p>
        </w:tc>
      </w:tr>
    </w:tbl>
    <w:p w:rsidR="00A72E73" w:rsidRDefault="00A72E73" w:rsidP="003E3C0B">
      <w:pPr>
        <w:autoSpaceDE w:val="0"/>
        <w:autoSpaceDN w:val="0"/>
        <w:adjustRightInd w:val="0"/>
        <w:spacing w:after="0" w:line="240" w:lineRule="auto"/>
        <w:jc w:val="both"/>
        <w:rPr>
          <w:rFonts w:ascii="Arial-BoldMT" w:hAnsi="Arial-BoldMT" w:cs="Arial-BoldMT"/>
          <w:b/>
          <w:bCs/>
          <w:color w:val="2E74B5" w:themeColor="accent1" w:themeShade="BF"/>
          <w:sz w:val="21"/>
          <w:szCs w:val="2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72E73" w:rsidRPr="009F7284" w:rsidTr="00C511B6">
        <w:tc>
          <w:tcPr>
            <w:tcW w:w="10740" w:type="dxa"/>
            <w:shd w:val="clear" w:color="auto" w:fill="C00000"/>
          </w:tcPr>
          <w:p w:rsidR="00A72E73" w:rsidRPr="009F7284" w:rsidRDefault="00A72E73" w:rsidP="00C511B6">
            <w:pPr>
              <w:spacing w:before="120" w:after="120"/>
              <w:jc w:val="both"/>
              <w:rPr>
                <w:rFonts w:ascii="Arial" w:hAnsi="Arial" w:cs="Arial"/>
                <w:b/>
              </w:rPr>
            </w:pPr>
            <w:r>
              <w:rPr>
                <w:rFonts w:ascii="Arial" w:hAnsi="Arial" w:cs="Arial"/>
                <w:b/>
              </w:rPr>
              <w:t>DESCRIPTION DU POSTE</w:t>
            </w:r>
          </w:p>
        </w:tc>
      </w:tr>
      <w:tr w:rsidR="00A72E73" w:rsidRPr="00DC4D5E" w:rsidTr="00C511B6">
        <w:tc>
          <w:tcPr>
            <w:tcW w:w="10740" w:type="dxa"/>
            <w:shd w:val="clear" w:color="auto" w:fill="F2F2F2" w:themeFill="background1" w:themeFillShade="F2"/>
          </w:tcPr>
          <w:p w:rsidR="00D44EC1" w:rsidRDefault="00D44EC1" w:rsidP="00D44EC1">
            <w:pPr>
              <w:autoSpaceDE w:val="0"/>
              <w:autoSpaceDN w:val="0"/>
              <w:adjustRightInd w:val="0"/>
              <w:jc w:val="both"/>
              <w:rPr>
                <w:rFonts w:ascii="ArialMT" w:hAnsi="ArialMT" w:cs="ArialMT"/>
                <w:color w:val="5F5F5F"/>
                <w:sz w:val="17"/>
                <w:szCs w:val="17"/>
              </w:rPr>
            </w:pPr>
            <w:r>
              <w:rPr>
                <w:rFonts w:ascii="ArialMT" w:hAnsi="ArialMT" w:cs="ArialMT"/>
                <w:color w:val="5F5F5F"/>
                <w:sz w:val="17"/>
                <w:szCs w:val="17"/>
              </w:rPr>
              <w:t xml:space="preserve">Site Le </w:t>
            </w:r>
            <w:proofErr w:type="spellStart"/>
            <w:r>
              <w:rPr>
                <w:rFonts w:ascii="ArialMT" w:hAnsi="ArialMT" w:cs="ArialMT"/>
                <w:color w:val="5F5F5F"/>
                <w:sz w:val="17"/>
                <w:szCs w:val="17"/>
              </w:rPr>
              <w:t>Ripault</w:t>
            </w:r>
            <w:proofErr w:type="spellEnd"/>
          </w:p>
          <w:p w:rsidR="00D44EC1" w:rsidRDefault="00D44EC1" w:rsidP="00D44EC1">
            <w:pPr>
              <w:autoSpaceDE w:val="0"/>
              <w:autoSpaceDN w:val="0"/>
              <w:adjustRightInd w:val="0"/>
              <w:jc w:val="both"/>
              <w:rPr>
                <w:rFonts w:ascii="ArialMT" w:hAnsi="ArialMT" w:cs="ArialMT"/>
                <w:color w:val="5F5F5F"/>
                <w:sz w:val="17"/>
                <w:szCs w:val="17"/>
              </w:rPr>
            </w:pPr>
            <w:r>
              <w:rPr>
                <w:rFonts w:ascii="ArialMT" w:hAnsi="ArialMT" w:cs="ArialMT"/>
                <w:color w:val="5F5F5F"/>
                <w:sz w:val="17"/>
                <w:szCs w:val="17"/>
              </w:rPr>
              <w:t>Pays France</w:t>
            </w:r>
          </w:p>
          <w:p w:rsidR="00D44EC1" w:rsidRDefault="00D44EC1" w:rsidP="00D44EC1">
            <w:pPr>
              <w:autoSpaceDE w:val="0"/>
              <w:autoSpaceDN w:val="0"/>
              <w:adjustRightInd w:val="0"/>
              <w:jc w:val="both"/>
              <w:rPr>
                <w:rFonts w:ascii="ArialMT" w:hAnsi="ArialMT" w:cs="ArialMT"/>
                <w:color w:val="5F5F5F"/>
                <w:sz w:val="17"/>
                <w:szCs w:val="17"/>
              </w:rPr>
            </w:pPr>
            <w:r>
              <w:rPr>
                <w:rFonts w:ascii="ArialMT" w:hAnsi="ArialMT" w:cs="ArialMT"/>
                <w:color w:val="5F5F5F"/>
                <w:sz w:val="17"/>
                <w:szCs w:val="17"/>
              </w:rPr>
              <w:t>Régions Centre-Val de Loire</w:t>
            </w:r>
          </w:p>
          <w:p w:rsidR="00D44EC1" w:rsidRDefault="00D44EC1" w:rsidP="00D44EC1">
            <w:pPr>
              <w:autoSpaceDE w:val="0"/>
              <w:autoSpaceDN w:val="0"/>
              <w:adjustRightInd w:val="0"/>
              <w:jc w:val="both"/>
              <w:rPr>
                <w:rFonts w:ascii="ArialMT" w:hAnsi="ArialMT" w:cs="ArialMT"/>
                <w:color w:val="5F5F5F"/>
                <w:sz w:val="17"/>
                <w:szCs w:val="17"/>
              </w:rPr>
            </w:pPr>
            <w:r>
              <w:rPr>
                <w:rFonts w:ascii="ArialMT" w:hAnsi="ArialMT" w:cs="ArialMT"/>
                <w:color w:val="5F5F5F"/>
                <w:sz w:val="17"/>
                <w:szCs w:val="17"/>
              </w:rPr>
              <w:t>Départements Indre et Loire (37)</w:t>
            </w:r>
          </w:p>
          <w:p w:rsidR="00D44EC1" w:rsidRDefault="00D44EC1" w:rsidP="00D44EC1">
            <w:pPr>
              <w:autoSpaceDE w:val="0"/>
              <w:autoSpaceDN w:val="0"/>
              <w:adjustRightInd w:val="0"/>
              <w:jc w:val="both"/>
              <w:rPr>
                <w:rFonts w:ascii="ArialMT" w:hAnsi="ArialMT" w:cs="ArialMT"/>
                <w:color w:val="5F5F5F"/>
                <w:sz w:val="17"/>
                <w:szCs w:val="17"/>
              </w:rPr>
            </w:pPr>
            <w:r>
              <w:rPr>
                <w:rFonts w:ascii="ArialMT" w:hAnsi="ArialMT" w:cs="ArialMT"/>
                <w:color w:val="5F5F5F"/>
                <w:sz w:val="17"/>
                <w:szCs w:val="17"/>
              </w:rPr>
              <w:t>Ville Place Raoul Dautry 37260 Monts</w:t>
            </w:r>
          </w:p>
          <w:p w:rsidR="00D44EC1" w:rsidRDefault="00D44EC1" w:rsidP="00D44EC1">
            <w:pPr>
              <w:autoSpaceDE w:val="0"/>
              <w:autoSpaceDN w:val="0"/>
              <w:adjustRightInd w:val="0"/>
              <w:jc w:val="both"/>
              <w:rPr>
                <w:rFonts w:ascii="ArialMT" w:hAnsi="ArialMT" w:cs="ArialMT"/>
                <w:color w:val="5F5F5F"/>
                <w:sz w:val="17"/>
                <w:szCs w:val="17"/>
              </w:rPr>
            </w:pPr>
            <w:r>
              <w:rPr>
                <w:rFonts w:ascii="ArialMT" w:hAnsi="ArialMT" w:cs="ArialMT"/>
                <w:color w:val="5F5F5F"/>
                <w:sz w:val="17"/>
                <w:szCs w:val="17"/>
              </w:rPr>
              <w:t>Domaine Mécanique et thermique</w:t>
            </w:r>
          </w:p>
          <w:p w:rsidR="00D44EC1" w:rsidRDefault="00C31E69" w:rsidP="00D44EC1">
            <w:pPr>
              <w:autoSpaceDE w:val="0"/>
              <w:autoSpaceDN w:val="0"/>
              <w:adjustRightInd w:val="0"/>
              <w:jc w:val="both"/>
              <w:rPr>
                <w:rFonts w:ascii="ArialMT" w:hAnsi="ArialMT" w:cs="ArialMT"/>
                <w:color w:val="5F5F5F"/>
                <w:sz w:val="17"/>
                <w:szCs w:val="17"/>
              </w:rPr>
            </w:pPr>
            <w:r>
              <w:rPr>
                <w:rFonts w:ascii="ArialMT" w:hAnsi="ArialMT" w:cs="ArialMT"/>
                <w:color w:val="5F5F5F"/>
                <w:sz w:val="17"/>
                <w:szCs w:val="17"/>
              </w:rPr>
              <w:t>Contrat CDD</w:t>
            </w:r>
            <w:bookmarkStart w:id="0" w:name="_GoBack"/>
            <w:bookmarkEnd w:id="0"/>
          </w:p>
          <w:p w:rsidR="00D44EC1" w:rsidRDefault="00D44EC1" w:rsidP="00D44EC1">
            <w:pPr>
              <w:autoSpaceDE w:val="0"/>
              <w:autoSpaceDN w:val="0"/>
              <w:adjustRightInd w:val="0"/>
              <w:jc w:val="both"/>
              <w:rPr>
                <w:rFonts w:ascii="ArialMT" w:hAnsi="ArialMT" w:cs="ArialMT"/>
                <w:color w:val="5F5F5F"/>
                <w:sz w:val="17"/>
                <w:szCs w:val="17"/>
              </w:rPr>
            </w:pPr>
            <w:r>
              <w:rPr>
                <w:rFonts w:ascii="ArialMT" w:hAnsi="ArialMT" w:cs="ArialMT"/>
                <w:color w:val="5F5F5F"/>
                <w:sz w:val="17"/>
                <w:szCs w:val="17"/>
              </w:rPr>
              <w:t xml:space="preserve">Intitulé de l'offre </w:t>
            </w:r>
            <w:r>
              <w:rPr>
                <w:rFonts w:ascii="ArialMT" w:hAnsi="ArialMT" w:cs="ArialMT"/>
                <w:color w:val="2E74B5" w:themeColor="accent1" w:themeShade="BF"/>
                <w:sz w:val="17"/>
                <w:szCs w:val="17"/>
              </w:rPr>
              <w:t>Dessinateur/projeteur</w:t>
            </w:r>
          </w:p>
          <w:p w:rsidR="00D44EC1" w:rsidRDefault="00D44EC1" w:rsidP="00D44EC1">
            <w:pPr>
              <w:autoSpaceDE w:val="0"/>
              <w:autoSpaceDN w:val="0"/>
              <w:adjustRightInd w:val="0"/>
              <w:jc w:val="both"/>
              <w:rPr>
                <w:rFonts w:ascii="ArialMT" w:hAnsi="ArialMT" w:cs="ArialMT"/>
                <w:b/>
                <w:color w:val="5F5F5F"/>
                <w:sz w:val="17"/>
                <w:szCs w:val="17"/>
                <w:u w:val="single"/>
              </w:rPr>
            </w:pPr>
          </w:p>
          <w:p w:rsidR="00D44EC1" w:rsidRPr="00DA35F6" w:rsidRDefault="00D44EC1" w:rsidP="00D44EC1">
            <w:pPr>
              <w:autoSpaceDE w:val="0"/>
              <w:autoSpaceDN w:val="0"/>
              <w:adjustRightInd w:val="0"/>
              <w:jc w:val="both"/>
              <w:rPr>
                <w:rFonts w:ascii="ArialMT" w:hAnsi="ArialMT" w:cs="ArialMT"/>
                <w:b/>
                <w:color w:val="5F5F5F"/>
                <w:sz w:val="17"/>
                <w:szCs w:val="17"/>
                <w:u w:val="single"/>
              </w:rPr>
            </w:pPr>
            <w:r w:rsidRPr="00DA35F6">
              <w:rPr>
                <w:rFonts w:ascii="ArialMT" w:hAnsi="ArialMT" w:cs="ArialMT"/>
                <w:b/>
                <w:color w:val="5F5F5F"/>
                <w:sz w:val="17"/>
                <w:szCs w:val="17"/>
                <w:u w:val="single"/>
              </w:rPr>
              <w:t>Description de l'offre</w:t>
            </w:r>
          </w:p>
          <w:p w:rsidR="00D44EC1" w:rsidRDefault="00D44EC1" w:rsidP="00D44EC1">
            <w:pPr>
              <w:pStyle w:val="En-tte"/>
              <w:tabs>
                <w:tab w:val="clear" w:pos="4536"/>
                <w:tab w:val="clear" w:pos="9072"/>
              </w:tabs>
              <w:jc w:val="both"/>
              <w:rPr>
                <w:rFonts w:ascii="ArialMT" w:hAnsi="ArialMT" w:cs="ArialMT"/>
                <w:color w:val="5F5F5F"/>
                <w:sz w:val="18"/>
                <w:szCs w:val="18"/>
              </w:rPr>
            </w:pPr>
            <w:r>
              <w:rPr>
                <w:rFonts w:ascii="ArialMT" w:hAnsi="ArialMT" w:cs="ArialMT"/>
                <w:color w:val="5F5F5F"/>
                <w:sz w:val="18"/>
                <w:szCs w:val="18"/>
              </w:rPr>
              <w:t xml:space="preserve">Le bureau d’études et calculs du </w:t>
            </w:r>
            <w:proofErr w:type="spellStart"/>
            <w:r>
              <w:rPr>
                <w:rFonts w:ascii="ArialMT" w:hAnsi="ArialMT" w:cs="ArialMT"/>
                <w:color w:val="5F5F5F"/>
                <w:sz w:val="18"/>
                <w:szCs w:val="18"/>
              </w:rPr>
              <w:t>Ripault</w:t>
            </w:r>
            <w:proofErr w:type="spellEnd"/>
            <w:r>
              <w:rPr>
                <w:rFonts w:ascii="ArialMT" w:hAnsi="ArialMT" w:cs="ArialMT"/>
                <w:color w:val="5F5F5F"/>
                <w:sz w:val="18"/>
                <w:szCs w:val="18"/>
              </w:rPr>
              <w:t xml:space="preserve"> recherche, pour compléter son équipe, un(e) ingénieur d’études afin d’assurer </w:t>
            </w:r>
            <w:r w:rsidRPr="00ED6C9B">
              <w:rPr>
                <w:rFonts w:ascii="ArialMT" w:hAnsi="ArialMT" w:cs="ArialMT"/>
                <w:color w:val="5F5F5F"/>
                <w:sz w:val="18"/>
                <w:szCs w:val="18"/>
              </w:rPr>
              <w:t>la conception et la qualification de sous</w:t>
            </w:r>
            <w:r>
              <w:rPr>
                <w:rFonts w:ascii="ArialMT" w:hAnsi="ArialMT" w:cs="ArialMT"/>
                <w:color w:val="5F5F5F"/>
                <w:sz w:val="18"/>
                <w:szCs w:val="18"/>
              </w:rPr>
              <w:t>-ensembles mécaniques complexes.</w:t>
            </w:r>
          </w:p>
          <w:p w:rsidR="00D44EC1" w:rsidRPr="008A6289" w:rsidRDefault="00D44EC1" w:rsidP="00D44EC1">
            <w:pPr>
              <w:pStyle w:val="En-tte"/>
              <w:tabs>
                <w:tab w:val="clear" w:pos="4536"/>
                <w:tab w:val="clear" w:pos="9072"/>
              </w:tabs>
              <w:jc w:val="both"/>
              <w:rPr>
                <w:rFonts w:ascii="ArialMT" w:hAnsi="ArialMT" w:cs="ArialMT"/>
                <w:color w:val="5F5F5F"/>
                <w:sz w:val="18"/>
                <w:szCs w:val="18"/>
              </w:rPr>
            </w:pPr>
            <w:r w:rsidRPr="008A6289">
              <w:rPr>
                <w:rFonts w:ascii="ArialMT" w:hAnsi="ArialMT" w:cs="ArialMT"/>
                <w:color w:val="5F5F5F"/>
                <w:sz w:val="18"/>
                <w:szCs w:val="18"/>
              </w:rPr>
              <w:t xml:space="preserve">Dans ce cadre, il réalise les dossiers de définition (CAO, mise en plan, cotation, remontage de chaines de cotes) sur la base de spécifications ou de cahiers de charges client. </w:t>
            </w:r>
          </w:p>
          <w:p w:rsidR="00D44EC1" w:rsidRPr="008A6289" w:rsidRDefault="00D44EC1" w:rsidP="00D44EC1">
            <w:pPr>
              <w:pStyle w:val="En-tte"/>
              <w:tabs>
                <w:tab w:val="clear" w:pos="4536"/>
                <w:tab w:val="clear" w:pos="9072"/>
              </w:tabs>
              <w:jc w:val="both"/>
              <w:rPr>
                <w:rFonts w:ascii="ArialMT" w:hAnsi="ArialMT" w:cs="ArialMT"/>
                <w:color w:val="5F5F5F"/>
                <w:sz w:val="18"/>
                <w:szCs w:val="18"/>
              </w:rPr>
            </w:pPr>
          </w:p>
          <w:p w:rsidR="00D44EC1" w:rsidRPr="008A6289" w:rsidRDefault="00D44EC1" w:rsidP="00D44EC1">
            <w:pPr>
              <w:pStyle w:val="En-tte"/>
              <w:tabs>
                <w:tab w:val="clear" w:pos="4536"/>
                <w:tab w:val="clear" w:pos="9072"/>
              </w:tabs>
              <w:jc w:val="both"/>
              <w:rPr>
                <w:rFonts w:ascii="ArialMT" w:hAnsi="ArialMT" w:cs="ArialMT"/>
                <w:color w:val="5F5F5F"/>
                <w:sz w:val="18"/>
                <w:szCs w:val="18"/>
              </w:rPr>
            </w:pPr>
            <w:r w:rsidRPr="008A6289">
              <w:rPr>
                <w:rFonts w:ascii="ArialMT" w:hAnsi="ArialMT" w:cs="ArialMT"/>
                <w:color w:val="5F5F5F"/>
                <w:sz w:val="18"/>
                <w:szCs w:val="18"/>
              </w:rPr>
              <w:t xml:space="preserve">     Titulaire de ce poste, en relation directe avec les ingénieurs d’études et d’affaires du laboratoire, vos principales missions sont :</w:t>
            </w:r>
          </w:p>
          <w:p w:rsidR="00D44EC1" w:rsidRPr="008A6289" w:rsidRDefault="00D44EC1" w:rsidP="00D44EC1">
            <w:pPr>
              <w:pStyle w:val="En-tte"/>
              <w:numPr>
                <w:ilvl w:val="0"/>
                <w:numId w:val="5"/>
              </w:numPr>
              <w:tabs>
                <w:tab w:val="clear" w:pos="4536"/>
                <w:tab w:val="clear" w:pos="9072"/>
              </w:tabs>
              <w:jc w:val="both"/>
              <w:rPr>
                <w:rFonts w:ascii="ArialMT" w:hAnsi="ArialMT" w:cs="ArialMT"/>
                <w:color w:val="5F5F5F"/>
                <w:sz w:val="18"/>
                <w:szCs w:val="18"/>
              </w:rPr>
            </w:pPr>
            <w:r w:rsidRPr="008A6289">
              <w:rPr>
                <w:rFonts w:ascii="ArialMT" w:hAnsi="ArialMT" w:cs="ArialMT"/>
                <w:color w:val="5F5F5F"/>
                <w:sz w:val="18"/>
                <w:szCs w:val="18"/>
              </w:rPr>
              <w:t>L’identification et l’analyse des besoins et des objectifs suivant la spécification client ou interne ;</w:t>
            </w:r>
          </w:p>
          <w:p w:rsidR="00D44EC1" w:rsidRPr="008A6289" w:rsidRDefault="00D44EC1" w:rsidP="00D44EC1">
            <w:pPr>
              <w:pStyle w:val="En-tte"/>
              <w:numPr>
                <w:ilvl w:val="0"/>
                <w:numId w:val="5"/>
              </w:numPr>
              <w:tabs>
                <w:tab w:val="clear" w:pos="4536"/>
                <w:tab w:val="clear" w:pos="9072"/>
              </w:tabs>
              <w:jc w:val="both"/>
              <w:rPr>
                <w:rFonts w:ascii="ArialMT" w:hAnsi="ArialMT" w:cs="ArialMT"/>
                <w:color w:val="5F5F5F"/>
                <w:sz w:val="18"/>
                <w:szCs w:val="18"/>
              </w:rPr>
            </w:pPr>
            <w:r w:rsidRPr="008A6289">
              <w:rPr>
                <w:rFonts w:ascii="ArialMT" w:hAnsi="ArialMT" w:cs="ArialMT"/>
                <w:color w:val="5F5F5F"/>
                <w:sz w:val="18"/>
                <w:szCs w:val="18"/>
              </w:rPr>
              <w:t>La réalisation d’avants projets 3D ;</w:t>
            </w:r>
          </w:p>
          <w:p w:rsidR="00D44EC1" w:rsidRPr="008A6289" w:rsidRDefault="00D44EC1" w:rsidP="00D44EC1">
            <w:pPr>
              <w:pStyle w:val="En-tte"/>
              <w:numPr>
                <w:ilvl w:val="0"/>
                <w:numId w:val="5"/>
              </w:numPr>
              <w:tabs>
                <w:tab w:val="clear" w:pos="4536"/>
                <w:tab w:val="clear" w:pos="9072"/>
              </w:tabs>
              <w:jc w:val="both"/>
              <w:rPr>
                <w:rFonts w:ascii="ArialMT" w:hAnsi="ArialMT" w:cs="ArialMT"/>
                <w:color w:val="5F5F5F"/>
                <w:sz w:val="18"/>
                <w:szCs w:val="18"/>
              </w:rPr>
            </w:pPr>
            <w:r w:rsidRPr="008A6289">
              <w:rPr>
                <w:rFonts w:ascii="ArialMT" w:hAnsi="ArialMT" w:cs="ArialMT"/>
                <w:color w:val="5F5F5F"/>
                <w:sz w:val="18"/>
                <w:szCs w:val="18"/>
              </w:rPr>
              <w:t>La conception en CAO, la mise en plan et la création de la nomenclature associée de sous-ensembles mécaniques ;</w:t>
            </w:r>
          </w:p>
          <w:p w:rsidR="00D44EC1" w:rsidRPr="008A6289" w:rsidRDefault="00D44EC1" w:rsidP="00D44EC1">
            <w:pPr>
              <w:pStyle w:val="En-tte"/>
              <w:numPr>
                <w:ilvl w:val="0"/>
                <w:numId w:val="5"/>
              </w:numPr>
              <w:tabs>
                <w:tab w:val="clear" w:pos="4536"/>
                <w:tab w:val="clear" w:pos="9072"/>
              </w:tabs>
              <w:jc w:val="both"/>
              <w:rPr>
                <w:rFonts w:ascii="ArialMT" w:hAnsi="ArialMT" w:cs="ArialMT"/>
                <w:color w:val="5F5F5F"/>
                <w:sz w:val="18"/>
                <w:szCs w:val="18"/>
              </w:rPr>
            </w:pPr>
            <w:r w:rsidRPr="008A6289">
              <w:rPr>
                <w:rFonts w:ascii="ArialMT" w:hAnsi="ArialMT" w:cs="ArialMT"/>
                <w:color w:val="5F5F5F"/>
                <w:sz w:val="18"/>
                <w:szCs w:val="18"/>
              </w:rPr>
              <w:t>La réalisation de remontage de chaînes de cotes ;</w:t>
            </w:r>
          </w:p>
          <w:p w:rsidR="00D44EC1" w:rsidRPr="008A6289" w:rsidRDefault="00D44EC1" w:rsidP="00D44EC1">
            <w:pPr>
              <w:pStyle w:val="En-tte"/>
              <w:numPr>
                <w:ilvl w:val="0"/>
                <w:numId w:val="5"/>
              </w:numPr>
              <w:tabs>
                <w:tab w:val="clear" w:pos="4536"/>
                <w:tab w:val="clear" w:pos="9072"/>
              </w:tabs>
              <w:jc w:val="both"/>
              <w:rPr>
                <w:rFonts w:ascii="ArialMT" w:hAnsi="ArialMT" w:cs="ArialMT"/>
                <w:color w:val="5F5F5F"/>
                <w:sz w:val="18"/>
                <w:szCs w:val="18"/>
              </w:rPr>
            </w:pPr>
            <w:r w:rsidRPr="008A6289">
              <w:rPr>
                <w:rFonts w:ascii="ArialMT" w:hAnsi="ArialMT" w:cs="ArialMT"/>
                <w:color w:val="5F5F5F"/>
                <w:sz w:val="18"/>
                <w:szCs w:val="18"/>
              </w:rPr>
              <w:t>Proposer et améliorer les systèmes existants.</w:t>
            </w:r>
          </w:p>
          <w:p w:rsidR="00D44EC1" w:rsidRPr="008A6289" w:rsidRDefault="00D44EC1" w:rsidP="00D44EC1">
            <w:pPr>
              <w:pStyle w:val="En-tte"/>
              <w:numPr>
                <w:ilvl w:val="0"/>
                <w:numId w:val="5"/>
              </w:numPr>
              <w:tabs>
                <w:tab w:val="clear" w:pos="4536"/>
                <w:tab w:val="clear" w:pos="9072"/>
              </w:tabs>
              <w:jc w:val="both"/>
              <w:rPr>
                <w:rFonts w:ascii="ArialMT" w:hAnsi="ArialMT" w:cs="ArialMT"/>
                <w:color w:val="5F5F5F"/>
                <w:sz w:val="18"/>
                <w:szCs w:val="18"/>
              </w:rPr>
            </w:pPr>
            <w:r w:rsidRPr="008A6289">
              <w:rPr>
                <w:rFonts w:ascii="ArialMT" w:hAnsi="ArialMT" w:cs="ArialMT"/>
                <w:color w:val="5F5F5F"/>
                <w:sz w:val="18"/>
                <w:szCs w:val="18"/>
              </w:rPr>
              <w:t>La participation à l’industrialisation des sous-ensembles.</w:t>
            </w:r>
          </w:p>
          <w:p w:rsidR="00D44EC1" w:rsidRPr="008A6289" w:rsidRDefault="00D44EC1" w:rsidP="00D44EC1">
            <w:pPr>
              <w:pStyle w:val="En-tte"/>
              <w:tabs>
                <w:tab w:val="clear" w:pos="4536"/>
                <w:tab w:val="clear" w:pos="9072"/>
              </w:tabs>
              <w:jc w:val="both"/>
              <w:rPr>
                <w:rFonts w:ascii="ArialMT" w:hAnsi="ArialMT" w:cs="ArialMT"/>
                <w:color w:val="5F5F5F"/>
                <w:sz w:val="18"/>
                <w:szCs w:val="18"/>
              </w:rPr>
            </w:pPr>
          </w:p>
          <w:p w:rsidR="00D44EC1" w:rsidRPr="008A6289" w:rsidRDefault="00D44EC1" w:rsidP="00D44EC1">
            <w:pPr>
              <w:pStyle w:val="En-tte"/>
              <w:tabs>
                <w:tab w:val="clear" w:pos="4536"/>
                <w:tab w:val="clear" w:pos="9072"/>
              </w:tabs>
              <w:jc w:val="both"/>
              <w:rPr>
                <w:rFonts w:ascii="ArialMT" w:hAnsi="ArialMT" w:cs="ArialMT"/>
                <w:color w:val="5F5F5F"/>
                <w:sz w:val="18"/>
                <w:szCs w:val="18"/>
              </w:rPr>
            </w:pPr>
            <w:r w:rsidRPr="008A6289">
              <w:rPr>
                <w:rFonts w:ascii="ArialMT" w:hAnsi="ArialMT" w:cs="ArialMT"/>
                <w:color w:val="5F5F5F"/>
                <w:sz w:val="18"/>
                <w:szCs w:val="18"/>
              </w:rPr>
              <w:t>Lors de votre prise de poste, vous serez accompagné par un référent au sein de l’équipe. De plus, des formations sont dispensés afin d’accompagner votre montée en compétence.</w:t>
            </w:r>
          </w:p>
          <w:p w:rsidR="00D44EC1" w:rsidRDefault="00D44EC1" w:rsidP="00D44EC1">
            <w:pPr>
              <w:autoSpaceDE w:val="0"/>
              <w:autoSpaceDN w:val="0"/>
              <w:adjustRightInd w:val="0"/>
              <w:jc w:val="both"/>
              <w:rPr>
                <w:rFonts w:ascii="ArialMT" w:hAnsi="ArialMT" w:cs="ArialMT"/>
                <w:color w:val="5F5F5F"/>
                <w:sz w:val="18"/>
                <w:szCs w:val="18"/>
              </w:rPr>
            </w:pPr>
          </w:p>
          <w:p w:rsidR="00A72E73" w:rsidRPr="00D44EC1" w:rsidRDefault="00D44EC1" w:rsidP="00D44EC1">
            <w:pPr>
              <w:autoSpaceDE w:val="0"/>
              <w:autoSpaceDN w:val="0"/>
              <w:adjustRightInd w:val="0"/>
              <w:jc w:val="both"/>
              <w:rPr>
                <w:rFonts w:ascii="Arial-ItalicMT" w:hAnsi="Arial-ItalicMT" w:cs="Arial-ItalicMT"/>
                <w:i/>
                <w:iCs/>
                <w:color w:val="5F5F5F"/>
                <w:sz w:val="18"/>
                <w:szCs w:val="18"/>
              </w:rPr>
            </w:pPr>
            <w:r>
              <w:rPr>
                <w:rFonts w:ascii="Arial-ItalicMT" w:hAnsi="Arial-ItalicMT" w:cs="Arial-ItalicMT"/>
                <w:i/>
                <w:iCs/>
                <w:color w:val="5F5F5F"/>
                <w:sz w:val="18"/>
                <w:szCs w:val="18"/>
              </w:rPr>
              <w:t>Conformément aux engagements pris par le CEA en faveur de l’intégration des personnes en situation de handicap, cet emploi est ouvert à tous et à toutes</w:t>
            </w:r>
          </w:p>
        </w:tc>
      </w:tr>
    </w:tbl>
    <w:p w:rsidR="009765C4" w:rsidRDefault="009765C4" w:rsidP="003E3C0B">
      <w:pPr>
        <w:autoSpaceDE w:val="0"/>
        <w:autoSpaceDN w:val="0"/>
        <w:adjustRightInd w:val="0"/>
        <w:spacing w:after="0" w:line="240" w:lineRule="auto"/>
        <w:jc w:val="both"/>
        <w:rPr>
          <w:rFonts w:ascii="Arial-BoldMT" w:hAnsi="Arial-BoldMT" w:cs="Arial-BoldMT"/>
          <w:b/>
          <w:bCs/>
          <w:color w:val="5F5F5F"/>
          <w:sz w:val="21"/>
          <w:szCs w:val="21"/>
        </w:rPr>
      </w:pPr>
    </w:p>
    <w:p w:rsidR="00A72E73" w:rsidRDefault="00A72E73" w:rsidP="003E3C0B">
      <w:pPr>
        <w:autoSpaceDE w:val="0"/>
        <w:autoSpaceDN w:val="0"/>
        <w:adjustRightInd w:val="0"/>
        <w:spacing w:after="0" w:line="240" w:lineRule="auto"/>
        <w:jc w:val="both"/>
        <w:rPr>
          <w:rFonts w:ascii="Arial-BoldMT" w:hAnsi="Arial-BoldMT" w:cs="Arial-BoldMT"/>
          <w:b/>
          <w:bCs/>
          <w:color w:val="5F5F5F"/>
          <w:sz w:val="21"/>
          <w:szCs w:val="2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72E73" w:rsidRPr="009F7284" w:rsidTr="00C511B6">
        <w:tc>
          <w:tcPr>
            <w:tcW w:w="10740" w:type="dxa"/>
            <w:shd w:val="clear" w:color="auto" w:fill="C00000"/>
          </w:tcPr>
          <w:p w:rsidR="00A72E73" w:rsidRPr="009F7284" w:rsidRDefault="00A72E73" w:rsidP="00C511B6">
            <w:pPr>
              <w:spacing w:before="120" w:after="120"/>
              <w:jc w:val="both"/>
              <w:rPr>
                <w:rFonts w:ascii="Arial" w:hAnsi="Arial" w:cs="Arial"/>
                <w:b/>
              </w:rPr>
            </w:pPr>
            <w:r>
              <w:rPr>
                <w:rFonts w:ascii="Arial" w:hAnsi="Arial" w:cs="Arial"/>
                <w:b/>
              </w:rPr>
              <w:t>PROFIL DU CANDIDAT</w:t>
            </w:r>
          </w:p>
        </w:tc>
      </w:tr>
      <w:tr w:rsidR="00A72E73" w:rsidRPr="00DC4D5E" w:rsidTr="00C511B6">
        <w:tc>
          <w:tcPr>
            <w:tcW w:w="10740" w:type="dxa"/>
            <w:shd w:val="clear" w:color="auto" w:fill="F2F2F2" w:themeFill="background1" w:themeFillShade="F2"/>
          </w:tcPr>
          <w:p w:rsidR="00D44EC1" w:rsidRPr="008A6289" w:rsidRDefault="00D44EC1" w:rsidP="00D44EC1">
            <w:pPr>
              <w:autoSpaceDE w:val="0"/>
              <w:autoSpaceDN w:val="0"/>
              <w:adjustRightInd w:val="0"/>
              <w:jc w:val="both"/>
              <w:rPr>
                <w:rFonts w:ascii="ArialMT" w:hAnsi="ArialMT" w:cs="ArialMT"/>
                <w:color w:val="5F5F5F"/>
                <w:sz w:val="18"/>
                <w:szCs w:val="18"/>
              </w:rPr>
            </w:pPr>
            <w:r w:rsidRPr="008A6289">
              <w:rPr>
                <w:rFonts w:ascii="ArialMT" w:hAnsi="ArialMT" w:cs="ArialMT"/>
                <w:color w:val="5F5F5F"/>
                <w:sz w:val="18"/>
                <w:szCs w:val="18"/>
              </w:rPr>
              <w:t xml:space="preserve">Titulaire d'un DUT ou BTS minimum en génie mécanique et conception, vous bénéficiez d'une première expérience réussie en bureau d’étude ou méthode, en assemblage mécanique de précision. La maîtrise de la cotation ISO est indispensable. </w:t>
            </w:r>
          </w:p>
          <w:p w:rsidR="00D44EC1" w:rsidRPr="008A6289" w:rsidRDefault="00D44EC1" w:rsidP="00D44EC1">
            <w:pPr>
              <w:autoSpaceDE w:val="0"/>
              <w:autoSpaceDN w:val="0"/>
              <w:adjustRightInd w:val="0"/>
              <w:jc w:val="both"/>
              <w:rPr>
                <w:rFonts w:ascii="ArialMT" w:hAnsi="ArialMT" w:cs="ArialMT"/>
                <w:color w:val="5F5F5F"/>
                <w:sz w:val="18"/>
                <w:szCs w:val="18"/>
              </w:rPr>
            </w:pPr>
            <w:proofErr w:type="spellStart"/>
            <w:r w:rsidRPr="008A6289">
              <w:rPr>
                <w:rFonts w:ascii="ArialMT" w:hAnsi="ArialMT" w:cs="ArialMT"/>
                <w:color w:val="5F5F5F"/>
                <w:sz w:val="18"/>
                <w:szCs w:val="18"/>
              </w:rPr>
              <w:t>Motivé-e</w:t>
            </w:r>
            <w:proofErr w:type="spellEnd"/>
            <w:r w:rsidRPr="008A6289">
              <w:rPr>
                <w:rFonts w:ascii="ArialMT" w:hAnsi="ArialMT" w:cs="ArialMT"/>
                <w:color w:val="5F5F5F"/>
                <w:sz w:val="18"/>
                <w:szCs w:val="18"/>
              </w:rPr>
              <w:t xml:space="preserve"> par le déve</w:t>
            </w:r>
            <w:r>
              <w:rPr>
                <w:rFonts w:ascii="ArialMT" w:hAnsi="ArialMT" w:cs="ArialMT"/>
                <w:color w:val="5F5F5F"/>
                <w:sz w:val="18"/>
                <w:szCs w:val="18"/>
              </w:rPr>
              <w:t>loppement de produits complexes ?</w:t>
            </w:r>
          </w:p>
          <w:p w:rsidR="00D44EC1" w:rsidRDefault="00D44EC1" w:rsidP="00D44EC1">
            <w:pPr>
              <w:autoSpaceDE w:val="0"/>
              <w:autoSpaceDN w:val="0"/>
              <w:adjustRightInd w:val="0"/>
              <w:jc w:val="both"/>
              <w:rPr>
                <w:rFonts w:ascii="ArialMT" w:hAnsi="ArialMT" w:cs="ArialMT"/>
                <w:color w:val="5F5F5F"/>
                <w:sz w:val="18"/>
                <w:szCs w:val="18"/>
              </w:rPr>
            </w:pPr>
            <w:r w:rsidRPr="00C50058">
              <w:rPr>
                <w:rFonts w:ascii="ArialMT" w:hAnsi="ArialMT" w:cs="ArialMT"/>
                <w:color w:val="5F5F5F"/>
                <w:sz w:val="18"/>
                <w:szCs w:val="18"/>
              </w:rPr>
              <w:t xml:space="preserve">Vous maîtrisez le logiciel CATIA V5 ainsi que les outils du Pack Office ? </w:t>
            </w:r>
          </w:p>
          <w:p w:rsidR="00D44EC1" w:rsidRDefault="00D44EC1" w:rsidP="00D44EC1">
            <w:pPr>
              <w:autoSpaceDE w:val="0"/>
              <w:autoSpaceDN w:val="0"/>
              <w:adjustRightInd w:val="0"/>
              <w:jc w:val="both"/>
              <w:rPr>
                <w:rFonts w:ascii="ArialMT" w:hAnsi="ArialMT" w:cs="ArialMT"/>
                <w:color w:val="5F5F5F"/>
                <w:sz w:val="18"/>
                <w:szCs w:val="18"/>
              </w:rPr>
            </w:pPr>
            <w:r w:rsidRPr="008A6289">
              <w:rPr>
                <w:rFonts w:ascii="ArialMT" w:hAnsi="ArialMT" w:cs="ArialMT"/>
                <w:color w:val="5F5F5F"/>
                <w:sz w:val="18"/>
                <w:szCs w:val="18"/>
              </w:rPr>
              <w:t>Vos compétences en conception mécanique, votre rigueur, votre autonomie et votre capacité à travailler en équipe sont des atouts essentiels pour ce poste.</w:t>
            </w:r>
          </w:p>
          <w:p w:rsidR="00D44EC1" w:rsidRDefault="00D44EC1" w:rsidP="00D44EC1">
            <w:pPr>
              <w:autoSpaceDE w:val="0"/>
              <w:autoSpaceDN w:val="0"/>
              <w:adjustRightInd w:val="0"/>
              <w:jc w:val="both"/>
              <w:rPr>
                <w:rFonts w:ascii="ArialMT" w:hAnsi="ArialMT" w:cs="ArialMT"/>
                <w:color w:val="5F5F5F"/>
                <w:sz w:val="18"/>
                <w:szCs w:val="18"/>
              </w:rPr>
            </w:pPr>
            <w:r>
              <w:rPr>
                <w:rFonts w:ascii="ArialMT" w:hAnsi="ArialMT" w:cs="ArialMT"/>
                <w:color w:val="5F5F5F"/>
                <w:sz w:val="18"/>
                <w:szCs w:val="18"/>
              </w:rPr>
              <w:t>V</w:t>
            </w:r>
            <w:r w:rsidRPr="00C50058">
              <w:rPr>
                <w:rFonts w:ascii="ArialMT" w:hAnsi="ArialMT" w:cs="ArialMT"/>
                <w:color w:val="5F5F5F"/>
                <w:sz w:val="18"/>
                <w:szCs w:val="18"/>
              </w:rPr>
              <w:t>ous bénéficiez d’une expérience de 1 à 2 ans en Bureau d’Etudes</w:t>
            </w:r>
            <w:r>
              <w:rPr>
                <w:rFonts w:ascii="ArialMT" w:hAnsi="ArialMT" w:cs="ArialMT"/>
                <w:color w:val="5F5F5F"/>
                <w:sz w:val="18"/>
                <w:szCs w:val="18"/>
              </w:rPr>
              <w:t> ?</w:t>
            </w:r>
          </w:p>
          <w:p w:rsidR="00D44EC1" w:rsidRDefault="00D44EC1" w:rsidP="00D44EC1">
            <w:pPr>
              <w:autoSpaceDE w:val="0"/>
              <w:autoSpaceDN w:val="0"/>
              <w:adjustRightInd w:val="0"/>
              <w:jc w:val="both"/>
              <w:rPr>
                <w:rFonts w:ascii="ArialMT" w:hAnsi="ArialMT" w:cs="ArialMT"/>
                <w:color w:val="5F5F5F"/>
                <w:sz w:val="18"/>
                <w:szCs w:val="18"/>
              </w:rPr>
            </w:pPr>
          </w:p>
          <w:p w:rsidR="00D44EC1" w:rsidRDefault="00D44EC1" w:rsidP="00D44EC1">
            <w:pPr>
              <w:autoSpaceDE w:val="0"/>
              <w:autoSpaceDN w:val="0"/>
              <w:adjustRightInd w:val="0"/>
              <w:jc w:val="both"/>
              <w:rPr>
                <w:rFonts w:ascii="ArialMT" w:hAnsi="ArialMT" w:cs="ArialMT"/>
                <w:color w:val="5F5F5F"/>
                <w:sz w:val="18"/>
                <w:szCs w:val="18"/>
              </w:rPr>
            </w:pPr>
            <w:r>
              <w:rPr>
                <w:rFonts w:ascii="ArialMT" w:hAnsi="ArialMT" w:cs="ArialMT"/>
                <w:color w:val="5F5F5F"/>
                <w:sz w:val="18"/>
                <w:szCs w:val="18"/>
              </w:rPr>
              <w:t>Vous êtes reconnu(e) pour votre rigueur, votre autonomie, votre organisation, votre capacité à prendre des initiatives ainsi que pour votre aisance relationnelle qui vous permet d’interagir avec différents profils et métiers ?</w:t>
            </w:r>
          </w:p>
          <w:p w:rsidR="00A72E73" w:rsidRPr="00D44EC1" w:rsidRDefault="00D44EC1" w:rsidP="00D44EC1">
            <w:pPr>
              <w:autoSpaceDE w:val="0"/>
              <w:autoSpaceDN w:val="0"/>
              <w:adjustRightInd w:val="0"/>
              <w:jc w:val="both"/>
              <w:rPr>
                <w:rFonts w:ascii="ArialMT" w:hAnsi="ArialMT" w:cs="ArialMT"/>
                <w:color w:val="5F5F5F"/>
                <w:sz w:val="18"/>
                <w:szCs w:val="18"/>
              </w:rPr>
            </w:pPr>
            <w:r>
              <w:rPr>
                <w:rFonts w:ascii="ArialMT" w:hAnsi="ArialMT" w:cs="ArialMT"/>
                <w:color w:val="5F5F5F"/>
                <w:sz w:val="18"/>
                <w:szCs w:val="18"/>
              </w:rPr>
              <w:t>Alors adressez-nous votre candidature pour rejoindre l’équipe et contribuer aux projets structurants et innovants du CEA !</w:t>
            </w:r>
          </w:p>
        </w:tc>
      </w:tr>
    </w:tbl>
    <w:p w:rsidR="00A72E73" w:rsidRDefault="00A72E73" w:rsidP="003E3C0B">
      <w:pPr>
        <w:autoSpaceDE w:val="0"/>
        <w:autoSpaceDN w:val="0"/>
        <w:adjustRightInd w:val="0"/>
        <w:spacing w:after="0" w:line="240" w:lineRule="auto"/>
        <w:jc w:val="both"/>
        <w:rPr>
          <w:rFonts w:ascii="Arial-BoldMT" w:hAnsi="Arial-BoldMT" w:cs="Arial-BoldMT"/>
          <w:b/>
          <w:bCs/>
          <w:color w:val="5F5F5F"/>
          <w:sz w:val="21"/>
          <w:szCs w:val="2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567E6" w:rsidRPr="009F7284" w:rsidTr="00A72E73">
        <w:tc>
          <w:tcPr>
            <w:tcW w:w="9072" w:type="dxa"/>
            <w:shd w:val="clear" w:color="auto" w:fill="C00000"/>
          </w:tcPr>
          <w:p w:rsidR="00F567E6" w:rsidRPr="009F7284" w:rsidRDefault="00F567E6" w:rsidP="00C511B6">
            <w:pPr>
              <w:spacing w:before="120" w:after="120"/>
              <w:jc w:val="both"/>
              <w:rPr>
                <w:rFonts w:ascii="Arial" w:hAnsi="Arial" w:cs="Arial"/>
                <w:b/>
              </w:rPr>
            </w:pPr>
            <w:r w:rsidRPr="009F7284">
              <w:rPr>
                <w:rFonts w:ascii="Arial" w:hAnsi="Arial" w:cs="Arial"/>
                <w:b/>
              </w:rPr>
              <w:t>CONTACT</w:t>
            </w:r>
          </w:p>
        </w:tc>
      </w:tr>
      <w:tr w:rsidR="00F567E6" w:rsidRPr="00163932" w:rsidTr="00A72E73">
        <w:tc>
          <w:tcPr>
            <w:tcW w:w="9072" w:type="dxa"/>
            <w:shd w:val="clear" w:color="auto" w:fill="F2F2F2" w:themeFill="background1" w:themeFillShade="F2"/>
          </w:tcPr>
          <w:p w:rsidR="00F567E6" w:rsidRPr="00163932" w:rsidRDefault="00C31E69" w:rsidP="00C511B6">
            <w:pPr>
              <w:jc w:val="both"/>
              <w:rPr>
                <w:rFonts w:ascii="Arial" w:hAnsi="Arial" w:cs="Arial"/>
                <w:lang w:val="en-US"/>
              </w:rPr>
            </w:pPr>
            <w:hyperlink r:id="rId5" w:history="1">
              <w:r w:rsidR="00F567E6" w:rsidRPr="00163932">
                <w:rPr>
                  <w:rStyle w:val="Lienhypertexte"/>
                  <w:rFonts w:ascii="Arial" w:hAnsi="Arial" w:cs="Arial"/>
                  <w:sz w:val="20"/>
                  <w:szCs w:val="20"/>
                  <w:lang w:val="en-US"/>
                </w:rPr>
                <w:t>Yann DEBURCK</w:t>
              </w:r>
            </w:hyperlink>
            <w:r w:rsidR="00F567E6" w:rsidRPr="00163932">
              <w:rPr>
                <w:rStyle w:val="Lienhypertexte"/>
                <w:rFonts w:ascii="Arial" w:hAnsi="Arial" w:cs="Arial"/>
                <w:sz w:val="20"/>
                <w:szCs w:val="20"/>
                <w:lang w:val="en-US" w:eastAsia="fr-FR"/>
              </w:rPr>
              <w:t xml:space="preserve"> </w:t>
            </w:r>
            <w:r w:rsidR="00F567E6" w:rsidRPr="00A66FDC">
              <w:rPr>
                <w:rFonts w:ascii="Arial" w:hAnsi="Arial" w:cs="Arial"/>
                <w:lang w:val="en-US"/>
              </w:rPr>
              <w:t>– 02 47 34 44 53 (</w:t>
            </w:r>
            <w:hyperlink r:id="rId6" w:history="1">
              <w:r w:rsidR="00F567E6" w:rsidRPr="00A66FDC">
                <w:rPr>
                  <w:rStyle w:val="Lienhypertexte"/>
                  <w:rFonts w:ascii="Arial" w:hAnsi="Arial" w:cs="Arial"/>
                  <w:sz w:val="20"/>
                  <w:szCs w:val="20"/>
                  <w:lang w:val="en-US"/>
                </w:rPr>
                <w:t>yann.deburck@cea.fr</w:t>
              </w:r>
            </w:hyperlink>
            <w:r w:rsidR="00F567E6" w:rsidRPr="00163932">
              <w:rPr>
                <w:rFonts w:ascii="Arial" w:hAnsi="Arial" w:cs="Arial"/>
                <w:lang w:val="en-US"/>
              </w:rPr>
              <w:t xml:space="preserve">) </w:t>
            </w:r>
          </w:p>
        </w:tc>
      </w:tr>
    </w:tbl>
    <w:p w:rsidR="004D758A" w:rsidRDefault="004D758A" w:rsidP="00D44EC1">
      <w:pPr>
        <w:jc w:val="both"/>
      </w:pPr>
    </w:p>
    <w:sectPr w:rsidR="004D75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42CCF"/>
    <w:multiLevelType w:val="hybridMultilevel"/>
    <w:tmpl w:val="2E980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8F0737"/>
    <w:multiLevelType w:val="hybridMultilevel"/>
    <w:tmpl w:val="07F4636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3B444CB1"/>
    <w:multiLevelType w:val="hybridMultilevel"/>
    <w:tmpl w:val="F1E8DC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B178CF"/>
    <w:multiLevelType w:val="hybridMultilevel"/>
    <w:tmpl w:val="78109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79183F"/>
    <w:multiLevelType w:val="hybridMultilevel"/>
    <w:tmpl w:val="36A02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DA"/>
    <w:rsid w:val="00071CD4"/>
    <w:rsid w:val="003E3C0B"/>
    <w:rsid w:val="004C165C"/>
    <w:rsid w:val="004D758A"/>
    <w:rsid w:val="0066785F"/>
    <w:rsid w:val="007734B3"/>
    <w:rsid w:val="00837054"/>
    <w:rsid w:val="00837AE6"/>
    <w:rsid w:val="0092542E"/>
    <w:rsid w:val="009765C4"/>
    <w:rsid w:val="00A72E73"/>
    <w:rsid w:val="00BF4EDA"/>
    <w:rsid w:val="00C31E69"/>
    <w:rsid w:val="00C50058"/>
    <w:rsid w:val="00D03F4A"/>
    <w:rsid w:val="00D44EC1"/>
    <w:rsid w:val="00D96E14"/>
    <w:rsid w:val="00DA35F6"/>
    <w:rsid w:val="00DD092F"/>
    <w:rsid w:val="00E16B0D"/>
    <w:rsid w:val="00ED6C9B"/>
    <w:rsid w:val="00F567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3106"/>
  <w15:chartTrackingRefBased/>
  <w15:docId w15:val="{B75AB0D1-153D-4463-BBD2-E34EB7E8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D6C9B"/>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ED6C9B"/>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E16B0D"/>
    <w:pPr>
      <w:ind w:left="720"/>
      <w:contextualSpacing/>
    </w:pPr>
  </w:style>
  <w:style w:type="table" w:styleId="Grilledutableau">
    <w:name w:val="Table Grid"/>
    <w:basedOn w:val="TableauNormal"/>
    <w:uiPriority w:val="59"/>
    <w:rsid w:val="00F56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567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nn.deburck@cea.fr" TargetMode="External"/><Relationship Id="rId5" Type="http://schemas.openxmlformats.org/officeDocument/2006/relationships/hyperlink" Target="mailto:Yann%20DEBURCK"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495</Words>
  <Characters>2726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LANUSSE-CAZALE Valerie LR/DXPL/SCPA</dc:creator>
  <cp:keywords/>
  <dc:description/>
  <cp:lastModifiedBy>DEBURCK Yann 601083</cp:lastModifiedBy>
  <cp:revision>4</cp:revision>
  <dcterms:created xsi:type="dcterms:W3CDTF">2022-12-05T10:36:00Z</dcterms:created>
  <dcterms:modified xsi:type="dcterms:W3CDTF">2022-12-05T16:23:00Z</dcterms:modified>
</cp:coreProperties>
</file>